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A" w:rsidRDefault="005B722A" w:rsidP="005B722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r w:rsidRPr="005B722A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E119297" wp14:editId="3331A810">
            <wp:simplePos x="0" y="0"/>
            <wp:positionH relativeFrom="column">
              <wp:posOffset>48260</wp:posOffset>
            </wp:positionH>
            <wp:positionV relativeFrom="paragraph">
              <wp:posOffset>48260</wp:posOffset>
            </wp:positionV>
            <wp:extent cx="1095375" cy="1401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13 at 01.04.04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22A" w:rsidRDefault="005B722A" w:rsidP="005B722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B722A" w:rsidRDefault="005B722A" w:rsidP="005B722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B722A" w:rsidRDefault="005B722A" w:rsidP="005B722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B722A" w:rsidRDefault="005B722A" w:rsidP="005B722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B722A" w:rsidRDefault="005B722A" w:rsidP="005B722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B722A" w:rsidRDefault="005B722A" w:rsidP="005B722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B722A" w:rsidRDefault="005B722A" w:rsidP="005B722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B722A" w:rsidRDefault="005B722A" w:rsidP="005B722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B722A" w:rsidRDefault="005B722A" w:rsidP="005B722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5B722A" w:rsidRDefault="005B722A" w:rsidP="005B722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0B1215" w:rsidRPr="005B722A" w:rsidRDefault="000B1215" w:rsidP="005B722A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r w:rsidRPr="005B722A">
        <w:rPr>
          <w:rFonts w:ascii="Times New Roman" w:hAnsi="Times New Roman" w:cs="Times New Roman"/>
          <w:sz w:val="20"/>
          <w:szCs w:val="20"/>
          <w:lang w:val="kk-KZ"/>
        </w:rPr>
        <w:t>690411401863</w:t>
      </w:r>
    </w:p>
    <w:p w:rsidR="005B722A" w:rsidRPr="005B722A" w:rsidRDefault="005B722A" w:rsidP="005B722A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B722A">
        <w:rPr>
          <w:rFonts w:ascii="Times New Roman" w:hAnsi="Times New Roman" w:cs="Times New Roman"/>
          <w:b/>
          <w:sz w:val="20"/>
          <w:szCs w:val="20"/>
          <w:lang w:val="kk-KZ"/>
        </w:rPr>
        <w:t>УТЕУЛИЕВА Гульнара Мырзабайқызы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AB1295" w:rsidRPr="005B722A" w:rsidRDefault="00AB1295" w:rsidP="005B722A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B72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Ө.Жәнібеков атындағы мектеп-гимназиясының </w:t>
      </w:r>
    </w:p>
    <w:p w:rsidR="00AB1295" w:rsidRPr="005B722A" w:rsidRDefault="00AB1295" w:rsidP="005B722A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B722A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қазақ </w:t>
      </w:r>
      <w:r w:rsidR="005B722A">
        <w:rPr>
          <w:rFonts w:ascii="Times New Roman" w:hAnsi="Times New Roman" w:cs="Times New Roman"/>
          <w:b/>
          <w:sz w:val="20"/>
          <w:szCs w:val="20"/>
          <w:lang w:val="kk-KZ"/>
        </w:rPr>
        <w:t>тілі мен әдебиеті пәні мұғалімі.</w:t>
      </w:r>
    </w:p>
    <w:p w:rsidR="005B722A" w:rsidRPr="005B722A" w:rsidRDefault="005B722A" w:rsidP="005B722A">
      <w:pPr>
        <w:pStyle w:val="a5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B722A">
        <w:rPr>
          <w:rFonts w:ascii="Times New Roman" w:hAnsi="Times New Roman" w:cs="Times New Roman"/>
          <w:b/>
          <w:sz w:val="20"/>
          <w:szCs w:val="20"/>
          <w:lang w:val="kk-KZ"/>
        </w:rPr>
        <w:t>Түркі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стан облысы, Келес ауданы</w:t>
      </w:r>
    </w:p>
    <w:p w:rsidR="00AB1295" w:rsidRDefault="00AB1295" w:rsidP="005B72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5B722A">
        <w:rPr>
          <w:rFonts w:ascii="Times New Roman" w:hAnsi="Times New Roman" w:cs="Times New Roman"/>
          <w:sz w:val="20"/>
          <w:szCs w:val="20"/>
          <w:lang w:val="kk-KZ"/>
        </w:rPr>
        <w:br w:type="textWrapping" w:clear="all"/>
      </w:r>
      <w:r w:rsidR="005B722A" w:rsidRPr="005B722A">
        <w:rPr>
          <w:rFonts w:ascii="Times New Roman" w:eastAsia="Calibri" w:hAnsi="Times New Roman" w:cs="Times New Roman"/>
          <w:b/>
          <w:sz w:val="20"/>
          <w:szCs w:val="20"/>
          <w:lang w:val="kk-KZ"/>
        </w:rPr>
        <w:t>«ТАУДАҒЫ ОТ», «ШАЙТАНТАУҒА САПАР» БӨЛІМДЕРІ</w:t>
      </w:r>
    </w:p>
    <w:p w:rsidR="005B722A" w:rsidRPr="005B722A" w:rsidRDefault="005B722A" w:rsidP="005B72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1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843"/>
        <w:gridCol w:w="1559"/>
        <w:gridCol w:w="851"/>
        <w:gridCol w:w="1275"/>
        <w:gridCol w:w="332"/>
        <w:gridCol w:w="109"/>
        <w:gridCol w:w="1260"/>
        <w:gridCol w:w="1134"/>
      </w:tblGrid>
      <w:tr w:rsidR="00AB1295" w:rsidRPr="005B722A" w:rsidTr="005B722A">
        <w:trPr>
          <w:trHeight w:val="413"/>
        </w:trPr>
        <w:tc>
          <w:tcPr>
            <w:tcW w:w="2694" w:type="dxa"/>
            <w:gridSpan w:val="2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Оқу бағдарламасына сәйкес оқыту мақсаттары</w:t>
            </w:r>
          </w:p>
        </w:tc>
        <w:tc>
          <w:tcPr>
            <w:tcW w:w="8363" w:type="dxa"/>
            <w:gridSpan w:val="8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10.2.1.1 әдеби шығарманың композициялық ерекшеліктерін талдау;</w:t>
            </w: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10.2.2.1 автор бейнесінің шығармадағы белгілі бір оқиғадағы көрінісін анықтау.</w:t>
            </w:r>
          </w:p>
        </w:tc>
      </w:tr>
      <w:tr w:rsidR="00AB1295" w:rsidRPr="005B722A" w:rsidTr="005B722A">
        <w:trPr>
          <w:trHeight w:val="432"/>
        </w:trPr>
        <w:tc>
          <w:tcPr>
            <w:tcW w:w="2694" w:type="dxa"/>
            <w:gridSpan w:val="2"/>
          </w:tcPr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Сабақ мақсаты</w:t>
            </w:r>
          </w:p>
        </w:tc>
        <w:tc>
          <w:tcPr>
            <w:tcW w:w="8363" w:type="dxa"/>
            <w:gridSpan w:val="8"/>
          </w:tcPr>
          <w:p w:rsidR="00AB1295" w:rsidRPr="005B722A" w:rsidRDefault="00AB1295" w:rsidP="005B722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 xml:space="preserve">Барлық оқушылар: </w:t>
            </w: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«Таудағы от», «Шайтантауға сапар» бөлімдерінің  композициялық ерекшеліктерін талдау;</w:t>
            </w:r>
          </w:p>
          <w:p w:rsidR="00AB1295" w:rsidRPr="005B722A" w:rsidRDefault="00AB1295" w:rsidP="005B722A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Көпшілігі:</w:t>
            </w: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автор бейнесінің шығармадағы белгілі бір оқиғадағы көрінісін анықтау;</w:t>
            </w: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en-GB"/>
              </w:rPr>
              <w:t>Кейбір оқушылар:</w:t>
            </w: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автор бейнесінің шығармадағы белгілі бір оқиғадағы көрінісін талдау, баға беру..</w:t>
            </w:r>
          </w:p>
        </w:tc>
      </w:tr>
      <w:tr w:rsidR="00AB1295" w:rsidRPr="005B722A" w:rsidTr="005B722A">
        <w:tc>
          <w:tcPr>
            <w:tcW w:w="11057" w:type="dxa"/>
            <w:gridSpan w:val="10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Жоспар</w:t>
            </w:r>
          </w:p>
        </w:tc>
      </w:tr>
      <w:tr w:rsidR="00AB1295" w:rsidRPr="005B722A" w:rsidTr="005B722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B72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Сабақтыңкезеңі</w:t>
            </w:r>
            <w:proofErr w:type="spellEnd"/>
            <w:r w:rsidRPr="005B72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5B72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уақыт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B72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Педагогтіңәрекеті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B72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Оқушыныңәрекеті</w:t>
            </w:r>
            <w:proofErr w:type="spellEnd"/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B72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Бағалау</w:t>
            </w:r>
            <w:proofErr w:type="spellEnd"/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B72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  <w:t>Ресурстар</w:t>
            </w:r>
            <w:proofErr w:type="spellEnd"/>
          </w:p>
        </w:tc>
      </w:tr>
      <w:tr w:rsidR="00AB1295" w:rsidRPr="005B722A" w:rsidTr="005B722A">
        <w:trPr>
          <w:gridAfter w:val="3"/>
          <w:wAfter w:w="2503" w:type="dxa"/>
          <w:trHeight w:val="298"/>
        </w:trPr>
        <w:tc>
          <w:tcPr>
            <w:tcW w:w="8554" w:type="dxa"/>
            <w:gridSpan w:val="7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1295" w:rsidRPr="005B722A" w:rsidTr="005B722A">
        <w:trPr>
          <w:trHeight w:val="3230"/>
        </w:trPr>
        <w:tc>
          <w:tcPr>
            <w:tcW w:w="1560" w:type="dxa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 минут</w:t>
            </w:r>
          </w:p>
        </w:tc>
        <w:tc>
          <w:tcPr>
            <w:tcW w:w="4536" w:type="dxa"/>
            <w:gridSpan w:val="3"/>
          </w:tcPr>
          <w:p w:rsidR="00AB1295" w:rsidRPr="005B722A" w:rsidRDefault="00AB1295" w:rsidP="005B722A">
            <w:pPr>
              <w:widowControl w:val="0"/>
              <w:tabs>
                <w:tab w:val="left" w:pos="30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val="kk-KZ" w:eastAsia="en-GB"/>
              </w:rPr>
              <w:t xml:space="preserve">І. Ұйымдастыру кезеңі. </w:t>
            </w:r>
            <w:r w:rsidRPr="005B722A">
              <w:rPr>
                <w:rFonts w:ascii="Times New Roman" w:eastAsia="Calibri" w:hAnsi="Times New Roman" w:cs="Times New Roman"/>
                <w:bCs/>
                <w:noProof/>
                <w:color w:val="000000"/>
                <w:sz w:val="20"/>
                <w:szCs w:val="20"/>
                <w:lang w:val="kk-KZ" w:eastAsia="en-GB"/>
              </w:rPr>
              <w:t xml:space="preserve">Сәлемдесу. Оқушылардың назарын сабаққа аудару. </w:t>
            </w:r>
            <w:r w:rsidRPr="005B722A"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  <w:lang w:val="kk-KZ" w:eastAsia="en-GB"/>
              </w:rPr>
              <w:t>Жағымды психологиялық ахуал.</w:t>
            </w: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«Сөзді тап» ойыны. </w:t>
            </w: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Ортаға бір оқушы шығып, бүгінгі тақырыпқа байланысты бірнеше сөзді дене қимылы арқылы көрсетеді. Қалған оқушылар сөзді табу арқылы сабақтың тақырыбын болжайды.</w:t>
            </w:r>
          </w:p>
          <w:p w:rsidR="00AB1295" w:rsidRPr="005B722A" w:rsidRDefault="00AB1295" w:rsidP="005B72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  <w:r w:rsidRPr="005B72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35F2784" wp14:editId="247BD7CF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69850</wp:posOffset>
                  </wp:positionV>
                  <wp:extent cx="1393190" cy="1153795"/>
                  <wp:effectExtent l="0" t="0" r="0" b="8255"/>
                  <wp:wrapSquare wrapText="bothSides"/>
                  <wp:docPr id="6" name="Рисунок 6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153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B722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5B7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«Бес қадам» ойыны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«Көшпелі алтын» шығармасында  көтерілген 5 мәселе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Көтерілген мәселелердің 5 себебі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Мәселелердің 5 салдары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Осы мәселелердің 5 өзектілігі (оқушылар жауабы тыңдалады).</w:t>
            </w:r>
          </w:p>
          <w:p w:rsidR="00AB1295" w:rsidRPr="005B722A" w:rsidRDefault="00AB1295" w:rsidP="005B722A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Сабақтың тақырыбы, мақсаты мен бағалау  критерийлері таныстырылады.</w:t>
            </w:r>
          </w:p>
        </w:tc>
        <w:tc>
          <w:tcPr>
            <w:tcW w:w="2126" w:type="dxa"/>
            <w:gridSpan w:val="2"/>
          </w:tcPr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Сәлемдесу. Оқушылардың назарын сабаққа аудару.</w:t>
            </w: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«Бес қадам» ойыны арқылы шығарма мазмұнын еске түсіреді.</w:t>
            </w: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Сабақтың тақырыбы, мақсаты мен бағалау  критерийлері таныстырылады.</w:t>
            </w:r>
          </w:p>
        </w:tc>
        <w:tc>
          <w:tcPr>
            <w:tcW w:w="1701" w:type="dxa"/>
            <w:gridSpan w:val="3"/>
          </w:tcPr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ҚБ</w:t>
            </w: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12E68F" wp14:editId="7623C4ED">
                  <wp:extent cx="1012190" cy="755015"/>
                  <wp:effectExtent l="0" t="0" r="0" b="6985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AB1295" w:rsidRPr="005B722A" w:rsidTr="005B722A">
        <w:trPr>
          <w:trHeight w:val="70"/>
        </w:trPr>
        <w:tc>
          <w:tcPr>
            <w:tcW w:w="1560" w:type="dxa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 минут</w:t>
            </w: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 минут</w:t>
            </w: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9B60A1" w:rsidRPr="005B722A" w:rsidRDefault="009B60A1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10 минут</w:t>
            </w:r>
          </w:p>
        </w:tc>
        <w:tc>
          <w:tcPr>
            <w:tcW w:w="4536" w:type="dxa"/>
            <w:gridSpan w:val="3"/>
          </w:tcPr>
          <w:p w:rsidR="00AB1295" w:rsidRPr="005B722A" w:rsidRDefault="00AB1295" w:rsidP="005B722A">
            <w:pPr>
              <w:widowControl w:val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val="kk-KZ" w:eastAsia="en-GB"/>
              </w:rPr>
              <w:lastRenderedPageBreak/>
              <w:t xml:space="preserve">ІІ. Мағынаны тану. </w:t>
            </w: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 Тапсырма. «Джигсо» әдісімен оқушылар «Таудағы от», «Шайтантауға сапар» бөлімдерінің мазмұнымен танысады.</w:t>
            </w:r>
          </w:p>
          <w:p w:rsidR="00AB1295" w:rsidRPr="005B722A" w:rsidRDefault="00AB1295" w:rsidP="005B722A">
            <w:pPr>
              <w:widowControl w:val="0"/>
              <w:tabs>
                <w:tab w:val="left" w:pos="1878"/>
              </w:tabs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widowControl w:val="0"/>
              <w:tabs>
                <w:tab w:val="left" w:pos="1878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1-тапсырма. </w:t>
            </w: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Pr="005B72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 xml:space="preserve">бөлімдердің </w:t>
            </w: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негізгі идеясын, мақсатын анықтап, </w:t>
            </w: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сюжеттік-композициялық  </w:t>
            </w: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құрылысын талдайды.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7"/>
              <w:gridCol w:w="3207"/>
            </w:tblGrid>
            <w:tr w:rsidR="00AB1295" w:rsidRPr="005B722A" w:rsidTr="00947BB9">
              <w:tc>
                <w:tcPr>
                  <w:tcW w:w="6414" w:type="dxa"/>
                  <w:gridSpan w:val="2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  <w:r w:rsidRPr="005B72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Шығарманың композициялық құрылысы:</w:t>
                  </w:r>
                </w:p>
              </w:tc>
            </w:tr>
            <w:tr w:rsidR="00AB1295" w:rsidRPr="005B722A" w:rsidTr="00947BB9">
              <w:tc>
                <w:tcPr>
                  <w:tcW w:w="3207" w:type="dxa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5B72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Оқиғаның  басталуы</w:t>
                  </w:r>
                </w:p>
              </w:tc>
              <w:tc>
                <w:tcPr>
                  <w:tcW w:w="3207" w:type="dxa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</w:p>
              </w:tc>
            </w:tr>
            <w:tr w:rsidR="00AB1295" w:rsidRPr="005B722A" w:rsidTr="00947BB9">
              <w:tc>
                <w:tcPr>
                  <w:tcW w:w="3207" w:type="dxa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5B72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Оқиғаның  байланысуы</w:t>
                  </w:r>
                </w:p>
              </w:tc>
              <w:tc>
                <w:tcPr>
                  <w:tcW w:w="3207" w:type="dxa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</w:p>
              </w:tc>
            </w:tr>
            <w:tr w:rsidR="00AB1295" w:rsidRPr="005B722A" w:rsidTr="00947BB9">
              <w:tc>
                <w:tcPr>
                  <w:tcW w:w="3207" w:type="dxa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5B72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Оқиғаның дамуы</w:t>
                  </w:r>
                </w:p>
              </w:tc>
              <w:tc>
                <w:tcPr>
                  <w:tcW w:w="3207" w:type="dxa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</w:p>
              </w:tc>
            </w:tr>
            <w:tr w:rsidR="00AB1295" w:rsidRPr="005B722A" w:rsidTr="00947BB9">
              <w:tc>
                <w:tcPr>
                  <w:tcW w:w="3207" w:type="dxa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5B72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Шиеленісуі</w:t>
                  </w:r>
                </w:p>
              </w:tc>
              <w:tc>
                <w:tcPr>
                  <w:tcW w:w="3207" w:type="dxa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</w:p>
              </w:tc>
            </w:tr>
            <w:tr w:rsidR="00AB1295" w:rsidRPr="005B722A" w:rsidTr="00947BB9">
              <w:tc>
                <w:tcPr>
                  <w:tcW w:w="3207" w:type="dxa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5B72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lastRenderedPageBreak/>
                    <w:t>Шарықтау шегі</w:t>
                  </w:r>
                </w:p>
              </w:tc>
              <w:tc>
                <w:tcPr>
                  <w:tcW w:w="3207" w:type="dxa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</w:p>
              </w:tc>
            </w:tr>
            <w:tr w:rsidR="00AB1295" w:rsidRPr="005B722A" w:rsidTr="00947BB9">
              <w:tc>
                <w:tcPr>
                  <w:tcW w:w="3207" w:type="dxa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5B722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Шешімі</w:t>
                  </w:r>
                </w:p>
              </w:tc>
              <w:tc>
                <w:tcPr>
                  <w:tcW w:w="3207" w:type="dxa"/>
                </w:tcPr>
                <w:p w:rsidR="00AB1295" w:rsidRPr="005B722A" w:rsidRDefault="00AB1295" w:rsidP="005B722A">
                  <w:pPr>
                    <w:widowControl w:val="0"/>
                    <w:tabs>
                      <w:tab w:val="left" w:pos="1878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  <w:lang w:val="kk-KZ"/>
                    </w:rPr>
                  </w:pPr>
                </w:p>
              </w:tc>
            </w:tr>
          </w:tbl>
          <w:p w:rsidR="00AB1295" w:rsidRPr="005B722A" w:rsidRDefault="00AB1295" w:rsidP="005B722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Дескрипторлар: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негізгі идеясын анықтайды;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Мақсатын анықтайды;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3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Құрылысына талдау жасайды;</w:t>
            </w:r>
          </w:p>
          <w:p w:rsidR="00AB1295" w:rsidRPr="005B722A" w:rsidRDefault="00AB1295" w:rsidP="005B722A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ҚБ</w:t>
            </w:r>
          </w:p>
          <w:p w:rsidR="00AB1295" w:rsidRPr="005B722A" w:rsidRDefault="00AB1295" w:rsidP="005B722A">
            <w:pPr>
              <w:widowControl w:val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2-тапсырма. </w:t>
            </w:r>
          </w:p>
          <w:p w:rsidR="00AB1295" w:rsidRPr="005B722A" w:rsidRDefault="00AB1295" w:rsidP="005B722A">
            <w:pPr>
              <w:widowControl w:val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1-топ. «Таудағы от» бөліміндегі кейіпкерлер әрекетіне талдау жасаңыз..</w:t>
            </w:r>
          </w:p>
          <w:p w:rsidR="00AB1295" w:rsidRPr="005B722A" w:rsidRDefault="00AB1295" w:rsidP="005B722A">
            <w:pPr>
              <w:widowControl w:val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5B72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2356EB" wp14:editId="69CA695C">
                  <wp:extent cx="2790825" cy="1285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1770" t="26447" r="51216" b="36364"/>
                          <a:stretch/>
                        </pic:blipFill>
                        <pic:spPr bwMode="auto">
                          <a:xfrm>
                            <a:off x="0" y="0"/>
                            <a:ext cx="2791850" cy="1286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1295" w:rsidRPr="005B722A" w:rsidRDefault="00AB1295" w:rsidP="005B72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Дескриптор: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«Таудағы от» бөлімінің кейіпкерлерін анықтайды;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Кейіпкерлердің іс-әрекетін талдайды;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Кейіпкерлер мінезіне талдау жасайды</w:t>
            </w: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;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Ойларын дәлелдейді</w:t>
            </w: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  <w:p w:rsidR="00AB1295" w:rsidRPr="005B722A" w:rsidRDefault="00AB1295" w:rsidP="005B722A">
            <w:pPr>
              <w:widowControl w:val="0"/>
              <w:tabs>
                <w:tab w:val="left" w:pos="30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ҚБ</w:t>
            </w:r>
          </w:p>
          <w:p w:rsidR="00AB1295" w:rsidRPr="005B722A" w:rsidRDefault="00AB1295" w:rsidP="005B722A">
            <w:pPr>
              <w:widowControl w:val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2-топ. «Шайтантауға сапар» бөліміндегі кейіпкерлер әрекетіне талдау жасаңыз..</w:t>
            </w:r>
          </w:p>
          <w:p w:rsidR="00AB1295" w:rsidRPr="005B722A" w:rsidRDefault="00AB1295" w:rsidP="005B722A">
            <w:pPr>
              <w:widowControl w:val="0"/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</w:pPr>
            <w:r w:rsidRPr="005B722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38CF28" wp14:editId="3F6FF81D">
                  <wp:extent cx="2790825" cy="1285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1770" t="26447" r="51216" b="36364"/>
                          <a:stretch/>
                        </pic:blipFill>
                        <pic:spPr bwMode="auto">
                          <a:xfrm>
                            <a:off x="0" y="0"/>
                            <a:ext cx="2791850" cy="1286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1295" w:rsidRPr="005B722A" w:rsidRDefault="00AB1295" w:rsidP="005B72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Дескриптор: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«Шайтантауға сапар» бөлімінің кейіпкерлерін анықтайды;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Кейіпкерлердің іс-әрекетін талдайды;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Кейіпкерлер мінезіне талдау жасайды</w:t>
            </w: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;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kk-KZ"/>
              </w:rPr>
              <w:t>Ойларын дәлелдейді</w:t>
            </w: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>.</w:t>
            </w:r>
          </w:p>
          <w:p w:rsidR="00AB1295" w:rsidRPr="005B722A" w:rsidRDefault="00AB1295" w:rsidP="005B722A">
            <w:pPr>
              <w:widowControl w:val="0"/>
              <w:tabs>
                <w:tab w:val="left" w:pos="30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ҚБ</w:t>
            </w:r>
          </w:p>
          <w:p w:rsidR="00AB1295" w:rsidRPr="005B722A" w:rsidRDefault="00AB1295" w:rsidP="005B72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3</w:t>
            </w: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-</w:t>
            </w: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 xml:space="preserve">тапсырма. </w:t>
            </w: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«Ойлаудың алты қалпағы» әдісі арқылы алты топқа бөлініп, өз көзқарастарыңды білдіріңдер. </w:t>
            </w:r>
          </w:p>
          <w:p w:rsidR="00AB1295" w:rsidRPr="005B722A" w:rsidRDefault="00AB1295" w:rsidP="005B72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«Ақ қалпақ»</w:t>
            </w: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(проблемаға қатысты деректерді талассыз келтіреді), «сары қалпақ» (үзіндінің жағымды тұстарын айтады), </w:t>
            </w:r>
            <w:r w:rsidRPr="005B7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«Қара қалпақ»</w:t>
            </w: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(шығарманың жағымсыз тұстарын айтады), «көк қалпақ» (талдау жасайды, топтар «Не үшін?» «Неге?» «Неге байланысты?» деген сұрақтарға жауап іздейді), </w:t>
            </w:r>
          </w:p>
          <w:p w:rsidR="00AB1295" w:rsidRPr="005B722A" w:rsidRDefault="00AB1295" w:rsidP="005B72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«Жасыл қалпақ»</w:t>
            </w: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(шығармаға қатысты тың идеялармен болжамдар айтады), </w:t>
            </w:r>
          </w:p>
          <w:p w:rsidR="00AB1295" w:rsidRPr="005B722A" w:rsidRDefault="00AB1295" w:rsidP="005B722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«Қызыл қалпақ»</w:t>
            </w:r>
            <w:r w:rsidRPr="005B722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(оқиғаны оқу барысында бастан кешірген сезімдерін тұжырымдайды).</w:t>
            </w:r>
          </w:p>
          <w:p w:rsidR="00AB1295" w:rsidRPr="005B722A" w:rsidRDefault="00AB1295" w:rsidP="005B72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Дескриптор</w:t>
            </w:r>
            <w:proofErr w:type="spellEnd"/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en-US"/>
              </w:rPr>
              <w:t>:</w:t>
            </w:r>
          </w:p>
          <w:p w:rsidR="00AB1295" w:rsidRPr="005B722A" w:rsidRDefault="00AB1295" w:rsidP="005B722A">
            <w:pPr>
              <w:widowControl w:val="0"/>
              <w:numPr>
                <w:ilvl w:val="0"/>
                <w:numId w:val="1"/>
              </w:numPr>
              <w:tabs>
                <w:tab w:val="left" w:pos="307"/>
              </w:tabs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«Ойлаудың алты қалпағы» әдісі арқылы өз көзқарастарыңды білдіреді</w:t>
            </w:r>
            <w:r w:rsidRPr="005B722A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/>
              </w:rPr>
              <w:t>;</w:t>
            </w:r>
          </w:p>
          <w:p w:rsidR="00AB1295" w:rsidRPr="005B722A" w:rsidRDefault="00AB1295" w:rsidP="005B722A">
            <w:pPr>
              <w:widowControl w:val="0"/>
              <w:tabs>
                <w:tab w:val="left" w:pos="30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  <w:lang w:val="kk-KZ"/>
              </w:rPr>
              <w:t>ҚБ</w:t>
            </w:r>
          </w:p>
        </w:tc>
        <w:tc>
          <w:tcPr>
            <w:tcW w:w="2126" w:type="dxa"/>
            <w:gridSpan w:val="2"/>
          </w:tcPr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Оқушылар </w:t>
            </w:r>
            <w:r w:rsidRPr="005B722A">
              <w:rPr>
                <w:rFonts w:ascii="Times New Roman" w:eastAsia="Calibri" w:hAnsi="Times New Roman" w:cs="Times New Roman"/>
                <w:color w:val="231F20"/>
                <w:sz w:val="20"/>
                <w:szCs w:val="20"/>
                <w:lang w:val="kk-KZ"/>
              </w:rPr>
              <w:t>«Джигсо» әдісімен оқушылар «Таудағы от», «Шайтантауға сапар» бөлімдерінің мазмұнымен танысады.</w:t>
            </w: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 бөлімдердің  негізгі идеясын, мақсатын анықтап,  сюжеттік-композициялық  құрылысын талдайды.</w:t>
            </w: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Шығарма бөлімдері бойынша талдау жұмысын жүргізеді.</w:t>
            </w: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«Ойлаудың алты қалпағы» әдісі арқылы алты топқа бөлініп, романдағы көтерілген мәселеге байланысты өз көзқарастарын білдіреді.</w:t>
            </w:r>
          </w:p>
          <w:p w:rsidR="00AB1295" w:rsidRPr="005B722A" w:rsidRDefault="00AB1295" w:rsidP="005B722A">
            <w:pPr>
              <w:widowControl w:val="0"/>
              <w:tabs>
                <w:tab w:val="left" w:pos="307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701" w:type="dxa"/>
            <w:gridSpan w:val="3"/>
          </w:tcPr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ҚБ</w:t>
            </w: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8E4E6C" wp14:editId="7F634F8F">
                  <wp:extent cx="1012190" cy="755015"/>
                  <wp:effectExtent l="0" t="0" r="0" b="6985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ҚБ</w:t>
            </w: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F02859" wp14:editId="5B489A80">
                  <wp:extent cx="1012190" cy="755015"/>
                  <wp:effectExtent l="0" t="0" r="0" b="6985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ҚБ</w:t>
            </w: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5BF4DF" wp14:editId="61CDD6B7">
                  <wp:extent cx="1012190" cy="755015"/>
                  <wp:effectExtent l="0" t="0" r="0" b="6985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  <w:t>ҚБ</w:t>
            </w: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B3242A" wp14:editId="637F387F">
                  <wp:extent cx="1012190" cy="755015"/>
                  <wp:effectExtent l="0" t="0" r="0" b="6985"/>
                  <wp:docPr id="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B1295" w:rsidRPr="005B722A" w:rsidRDefault="00AB1295" w:rsidP="005B72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</w:tcPr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5B722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Әдебиет теориясы</w:t>
            </w: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«Таудағы от», «Шайтантауға сапар» бөлімдері </w:t>
            </w: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Таратпа материалдары</w:t>
            </w: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А3 парақтар, фломастер</w:t>
            </w: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B1295" w:rsidRPr="005B722A" w:rsidTr="005B722A">
        <w:trPr>
          <w:trHeight w:val="850"/>
        </w:trPr>
        <w:tc>
          <w:tcPr>
            <w:tcW w:w="1560" w:type="dxa"/>
          </w:tcPr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lastRenderedPageBreak/>
              <w:t>Соңы</w:t>
            </w:r>
          </w:p>
          <w:p w:rsidR="009B60A1" w:rsidRPr="005B722A" w:rsidRDefault="009B60A1" w:rsidP="005B7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5B7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  <w:t>7 минут</w:t>
            </w:r>
          </w:p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6662" w:type="dxa"/>
            <w:gridSpan w:val="5"/>
          </w:tcPr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  <w:r w:rsidRPr="005B722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«3-2-1»</w:t>
            </w: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Сабақтағы 3 маңызды  ақпарат</w:t>
            </w: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қиындық тудырған мәселе</w:t>
            </w:r>
          </w:p>
          <w:p w:rsidR="00AB1295" w:rsidRPr="005B722A" w:rsidRDefault="00AB1295" w:rsidP="005B722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B722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ұсыныс</w:t>
            </w:r>
          </w:p>
        </w:tc>
        <w:tc>
          <w:tcPr>
            <w:tcW w:w="2835" w:type="dxa"/>
            <w:gridSpan w:val="4"/>
          </w:tcPr>
          <w:p w:rsidR="00AB1295" w:rsidRPr="005B722A" w:rsidRDefault="00AB1295" w:rsidP="005B722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</w:tc>
      </w:tr>
    </w:tbl>
    <w:p w:rsidR="00AB1295" w:rsidRPr="005B722A" w:rsidRDefault="00AB1295" w:rsidP="005B722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AB1295" w:rsidRPr="005B722A" w:rsidSect="005B722A">
      <w:pgSz w:w="11906" w:h="16838"/>
      <w:pgMar w:top="426" w:right="14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2FCD"/>
    <w:multiLevelType w:val="hybridMultilevel"/>
    <w:tmpl w:val="23F8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D376B"/>
    <w:multiLevelType w:val="hybridMultilevel"/>
    <w:tmpl w:val="8A2ACF84"/>
    <w:lvl w:ilvl="0" w:tplc="B70485EA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color w:val="231F20"/>
        <w:spacing w:val="-11"/>
        <w:w w:val="100"/>
        <w:sz w:val="20"/>
        <w:szCs w:val="20"/>
      </w:rPr>
    </w:lvl>
    <w:lvl w:ilvl="1" w:tplc="D278E9F8">
      <w:numFmt w:val="bullet"/>
      <w:lvlText w:val="•"/>
      <w:lvlJc w:val="left"/>
      <w:pPr>
        <w:ind w:left="914" w:hanging="227"/>
      </w:pPr>
      <w:rPr>
        <w:rFonts w:hint="default"/>
      </w:rPr>
    </w:lvl>
    <w:lvl w:ilvl="2" w:tplc="90FA4D0C">
      <w:numFmt w:val="bullet"/>
      <w:lvlText w:val="•"/>
      <w:lvlJc w:val="left"/>
      <w:pPr>
        <w:ind w:left="1529" w:hanging="227"/>
      </w:pPr>
      <w:rPr>
        <w:rFonts w:hint="default"/>
      </w:rPr>
    </w:lvl>
    <w:lvl w:ilvl="3" w:tplc="42A2ACF2">
      <w:numFmt w:val="bullet"/>
      <w:lvlText w:val="•"/>
      <w:lvlJc w:val="left"/>
      <w:pPr>
        <w:ind w:left="2144" w:hanging="227"/>
      </w:pPr>
      <w:rPr>
        <w:rFonts w:hint="default"/>
      </w:rPr>
    </w:lvl>
    <w:lvl w:ilvl="4" w:tplc="2C2CE066">
      <w:numFmt w:val="bullet"/>
      <w:lvlText w:val="•"/>
      <w:lvlJc w:val="left"/>
      <w:pPr>
        <w:ind w:left="2759" w:hanging="227"/>
      </w:pPr>
      <w:rPr>
        <w:rFonts w:hint="default"/>
      </w:rPr>
    </w:lvl>
    <w:lvl w:ilvl="5" w:tplc="498271FE">
      <w:numFmt w:val="bullet"/>
      <w:lvlText w:val="•"/>
      <w:lvlJc w:val="left"/>
      <w:pPr>
        <w:ind w:left="3374" w:hanging="227"/>
      </w:pPr>
      <w:rPr>
        <w:rFonts w:hint="default"/>
      </w:rPr>
    </w:lvl>
    <w:lvl w:ilvl="6" w:tplc="9A1A6198">
      <w:numFmt w:val="bullet"/>
      <w:lvlText w:val="•"/>
      <w:lvlJc w:val="left"/>
      <w:pPr>
        <w:ind w:left="3988" w:hanging="227"/>
      </w:pPr>
      <w:rPr>
        <w:rFonts w:hint="default"/>
      </w:rPr>
    </w:lvl>
    <w:lvl w:ilvl="7" w:tplc="59E4FA96">
      <w:numFmt w:val="bullet"/>
      <w:lvlText w:val="•"/>
      <w:lvlJc w:val="left"/>
      <w:pPr>
        <w:ind w:left="4603" w:hanging="227"/>
      </w:pPr>
      <w:rPr>
        <w:rFonts w:hint="default"/>
      </w:rPr>
    </w:lvl>
    <w:lvl w:ilvl="8" w:tplc="DE5C18BA">
      <w:numFmt w:val="bullet"/>
      <w:lvlText w:val="•"/>
      <w:lvlJc w:val="left"/>
      <w:pPr>
        <w:ind w:left="5218" w:hanging="227"/>
      </w:pPr>
      <w:rPr>
        <w:rFonts w:hint="default"/>
      </w:rPr>
    </w:lvl>
  </w:abstractNum>
  <w:abstractNum w:abstractNumId="2">
    <w:nsid w:val="6CE85602"/>
    <w:multiLevelType w:val="hybridMultilevel"/>
    <w:tmpl w:val="856E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216"/>
    <w:rsid w:val="00075216"/>
    <w:rsid w:val="000B1215"/>
    <w:rsid w:val="001741B2"/>
    <w:rsid w:val="002E7A01"/>
    <w:rsid w:val="005B722A"/>
    <w:rsid w:val="00906CA3"/>
    <w:rsid w:val="009458FD"/>
    <w:rsid w:val="009B60A1"/>
    <w:rsid w:val="00AB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9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B129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qFormat/>
    <w:locked/>
    <w:rsid w:val="00AB1295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7"/>
    <w:uiPriority w:val="39"/>
    <w:rsid w:val="00AB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B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295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B129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qFormat/>
    <w:locked/>
    <w:rsid w:val="00AB1295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7"/>
    <w:uiPriority w:val="39"/>
    <w:rsid w:val="00AB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B1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8</cp:revision>
  <dcterms:created xsi:type="dcterms:W3CDTF">2025-02-12T19:15:00Z</dcterms:created>
  <dcterms:modified xsi:type="dcterms:W3CDTF">2025-02-15T09:46:00Z</dcterms:modified>
</cp:coreProperties>
</file>